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A64F7" w:rsidTr="005A64F7">
        <w:tc>
          <w:tcPr>
            <w:tcW w:w="4927" w:type="dxa"/>
          </w:tcPr>
          <w:p w:rsidR="005A64F7" w:rsidRDefault="005A64F7" w:rsidP="005A64F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8" w:type="dxa"/>
          </w:tcPr>
          <w:p w:rsidR="005A64F7" w:rsidRDefault="005A64F7" w:rsidP="005A64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Pr="004B30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5A64F7" w:rsidRDefault="005A64F7" w:rsidP="005A64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Методическим </w:t>
            </w:r>
            <w:r w:rsidRPr="00CC3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рекомендациям </w:t>
            </w:r>
            <w:r w:rsidRPr="00CC3373">
              <w:rPr>
                <w:rFonts w:ascii="Times New Roman" w:hAnsi="Times New Roman" w:cs="Times New Roman"/>
                <w:sz w:val="28"/>
                <w:szCs w:val="28"/>
              </w:rPr>
              <w:t xml:space="preserve">по обустройству пляжей и прилегающих к ним территорий, расположенных на территории </w:t>
            </w:r>
            <w:proofErr w:type="gramStart"/>
            <w:r w:rsidRPr="00CC3373">
              <w:rPr>
                <w:rFonts w:ascii="Times New Roman" w:hAnsi="Times New Roman" w:cs="Times New Roman"/>
                <w:sz w:val="28"/>
                <w:szCs w:val="28"/>
              </w:rPr>
              <w:t>Краснодарского</w:t>
            </w:r>
            <w:proofErr w:type="gramEnd"/>
            <w:r w:rsidRPr="00CC3373">
              <w:rPr>
                <w:rFonts w:ascii="Times New Roman" w:hAnsi="Times New Roman" w:cs="Times New Roman"/>
                <w:sz w:val="28"/>
                <w:szCs w:val="28"/>
              </w:rPr>
              <w:t xml:space="preserve"> края</w:t>
            </w:r>
          </w:p>
        </w:tc>
      </w:tr>
    </w:tbl>
    <w:p w:rsidR="005A64F7" w:rsidRDefault="005A64F7" w:rsidP="005A64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CD3" w:rsidRPr="009E50D0" w:rsidRDefault="00E53CD3" w:rsidP="00E53CD3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bookmarkEnd w:id="0"/>
      <w:r w:rsidRPr="009E50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ПАСПОРТ ПЛЯЖА</w:t>
      </w:r>
    </w:p>
    <w:p w:rsidR="00E53CD3" w:rsidRPr="009E50D0" w:rsidRDefault="00E53CD3" w:rsidP="00E53CD3">
      <w:pPr>
        <w:pStyle w:val="ConsTitle"/>
        <w:widowControl/>
        <w:spacing w:line="216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9E50D0">
        <w:rPr>
          <w:rFonts w:ascii="Times New Roman" w:hAnsi="Times New Roman" w:cs="Times New Roman"/>
          <w:sz w:val="28"/>
          <w:szCs w:val="28"/>
        </w:rPr>
        <w:t xml:space="preserve">« ____»  ___________ 2017 г.                   </w:t>
      </w:r>
      <w:r w:rsidRPr="009E50D0">
        <w:rPr>
          <w:rFonts w:ascii="Times New Roman" w:hAnsi="Times New Roman" w:cs="Times New Roman"/>
          <w:sz w:val="28"/>
          <w:szCs w:val="28"/>
        </w:rPr>
        <w:tab/>
      </w:r>
      <w:r w:rsidRPr="009E50D0">
        <w:rPr>
          <w:rFonts w:ascii="Times New Roman" w:hAnsi="Times New Roman" w:cs="Times New Roman"/>
          <w:sz w:val="28"/>
          <w:szCs w:val="28"/>
        </w:rPr>
        <w:tab/>
      </w:r>
      <w:r w:rsidRPr="009E50D0">
        <w:rPr>
          <w:rFonts w:ascii="Times New Roman" w:hAnsi="Times New Roman" w:cs="Times New Roman"/>
          <w:sz w:val="28"/>
          <w:szCs w:val="28"/>
        </w:rPr>
        <w:tab/>
        <w:t xml:space="preserve"> ____________________</w:t>
      </w: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9E50D0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9E50D0">
        <w:rPr>
          <w:rFonts w:ascii="Times New Roman" w:hAnsi="Times New Roman" w:cs="Times New Roman"/>
          <w:sz w:val="28"/>
          <w:szCs w:val="28"/>
        </w:rPr>
        <w:tab/>
      </w:r>
      <w:r w:rsidRPr="009E50D0">
        <w:rPr>
          <w:rFonts w:ascii="Times New Roman" w:hAnsi="Times New Roman" w:cs="Times New Roman"/>
          <w:sz w:val="28"/>
          <w:szCs w:val="28"/>
        </w:rPr>
        <w:tab/>
      </w:r>
      <w:r w:rsidRPr="009E50D0">
        <w:rPr>
          <w:rFonts w:ascii="Times New Roman" w:hAnsi="Times New Roman" w:cs="Times New Roman"/>
          <w:sz w:val="28"/>
          <w:szCs w:val="28"/>
        </w:rPr>
        <w:tab/>
      </w:r>
      <w:r w:rsidRPr="009E50D0">
        <w:rPr>
          <w:rFonts w:ascii="Times New Roman" w:hAnsi="Times New Roman" w:cs="Times New Roman"/>
          <w:sz w:val="28"/>
          <w:szCs w:val="28"/>
        </w:rPr>
        <w:tab/>
      </w:r>
      <w:r w:rsidRPr="009E50D0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9E50D0">
        <w:rPr>
          <w:rFonts w:ascii="Times New Roman" w:hAnsi="Times New Roman" w:cs="Times New Roman"/>
          <w:sz w:val="28"/>
          <w:szCs w:val="28"/>
        </w:rPr>
        <w:tab/>
      </w:r>
      <w:r w:rsidRPr="009E50D0">
        <w:rPr>
          <w:rFonts w:ascii="Times New Roman" w:hAnsi="Times New Roman" w:cs="Times New Roman"/>
          <w:sz w:val="24"/>
          <w:szCs w:val="24"/>
        </w:rPr>
        <w:t>(населенный пункт)</w:t>
      </w: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rPr>
          <w:rFonts w:ascii="Times New Roman" w:hAnsi="Times New Roman" w:cs="Times New Roman"/>
          <w:sz w:val="28"/>
          <w:szCs w:val="28"/>
        </w:rPr>
      </w:pP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0D0">
        <w:rPr>
          <w:rFonts w:ascii="Times New Roman" w:hAnsi="Times New Roman" w:cs="Times New Roman"/>
          <w:b/>
          <w:sz w:val="28"/>
          <w:szCs w:val="28"/>
        </w:rPr>
        <w:t>Пользователь пляжа:</w:t>
      </w: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9E50D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9E50D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9E50D0">
        <w:rPr>
          <w:rFonts w:ascii="Times New Roman" w:hAnsi="Times New Roman" w:cs="Times New Roman"/>
          <w:sz w:val="24"/>
          <w:szCs w:val="24"/>
        </w:rPr>
        <w:t>(полное наименование, юридический адрес, телефон)</w:t>
      </w: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9E50D0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9E50D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9E50D0">
        <w:rPr>
          <w:rFonts w:ascii="Times New Roman" w:hAnsi="Times New Roman" w:cs="Times New Roman"/>
          <w:sz w:val="24"/>
          <w:szCs w:val="24"/>
        </w:rPr>
        <w:t>(договор на водопользование, срок действия, дата, номер)</w:t>
      </w: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jc w:val="center"/>
        <w:rPr>
          <w:rFonts w:ascii="Times New Roman" w:hAnsi="Times New Roman" w:cs="Times New Roman"/>
        </w:rPr>
      </w:pP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9E50D0">
        <w:rPr>
          <w:rFonts w:ascii="Times New Roman" w:hAnsi="Times New Roman" w:cs="Times New Roman"/>
          <w:sz w:val="28"/>
          <w:szCs w:val="28"/>
        </w:rPr>
        <w:t>1. Санитарно-эпидемиологического заключения</w:t>
      </w:r>
    </w:p>
    <w:p w:rsidR="00E53CD3" w:rsidRPr="009E50D0" w:rsidRDefault="00E53CD3" w:rsidP="00E53CD3">
      <w:pPr>
        <w:pStyle w:val="ConsNonformat"/>
        <w:widowControl/>
        <w:spacing w:line="216" w:lineRule="auto"/>
        <w:ind w:left="1416" w:right="0" w:firstLine="708"/>
        <w:rPr>
          <w:rFonts w:ascii="Times New Roman" w:hAnsi="Times New Roman" w:cs="Times New Roman"/>
          <w:sz w:val="28"/>
          <w:szCs w:val="28"/>
        </w:rPr>
      </w:pPr>
    </w:p>
    <w:p w:rsidR="00E53CD3" w:rsidRPr="009E50D0" w:rsidRDefault="00E53CD3" w:rsidP="00E53CD3">
      <w:pPr>
        <w:pStyle w:val="ConsNonformat"/>
        <w:widowControl/>
        <w:spacing w:line="216" w:lineRule="auto"/>
        <w:ind w:left="1416" w:right="0" w:firstLine="708"/>
        <w:rPr>
          <w:rFonts w:ascii="Times New Roman" w:hAnsi="Times New Roman" w:cs="Times New Roman"/>
          <w:sz w:val="28"/>
          <w:szCs w:val="28"/>
        </w:rPr>
      </w:pPr>
      <w:r w:rsidRPr="009E50D0">
        <w:rPr>
          <w:rFonts w:ascii="Times New Roman" w:hAnsi="Times New Roman" w:cs="Times New Roman"/>
          <w:sz w:val="28"/>
          <w:szCs w:val="28"/>
        </w:rPr>
        <w:t>№_________________ от  «___»  _____________ 201__ г.</w:t>
      </w: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rPr>
          <w:rFonts w:ascii="Times New Roman" w:hAnsi="Times New Roman" w:cs="Times New Roman"/>
          <w:sz w:val="28"/>
          <w:szCs w:val="28"/>
        </w:rPr>
      </w:pP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rPr>
          <w:rFonts w:ascii="Times New Roman" w:hAnsi="Times New Roman" w:cs="Times New Roman"/>
          <w:sz w:val="28"/>
          <w:szCs w:val="28"/>
        </w:rPr>
      </w:pP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rPr>
          <w:rFonts w:ascii="Times New Roman" w:hAnsi="Times New Roman" w:cs="Times New Roman"/>
          <w:sz w:val="28"/>
          <w:szCs w:val="28"/>
        </w:rPr>
      </w:pP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9E50D0">
        <w:rPr>
          <w:rFonts w:ascii="Times New Roman" w:hAnsi="Times New Roman" w:cs="Times New Roman"/>
          <w:sz w:val="28"/>
          <w:szCs w:val="28"/>
        </w:rPr>
        <w:t>2. Акта технического освидетельствования пляжа</w:t>
      </w:r>
    </w:p>
    <w:p w:rsidR="00E53CD3" w:rsidRPr="009E50D0" w:rsidRDefault="00E53CD3" w:rsidP="00E53CD3">
      <w:pPr>
        <w:pStyle w:val="ConsNonformat"/>
        <w:widowControl/>
        <w:spacing w:line="216" w:lineRule="auto"/>
        <w:ind w:left="1416" w:right="0" w:firstLine="708"/>
        <w:rPr>
          <w:rFonts w:ascii="Times New Roman" w:hAnsi="Times New Roman" w:cs="Times New Roman"/>
          <w:sz w:val="28"/>
          <w:szCs w:val="28"/>
        </w:rPr>
      </w:pPr>
    </w:p>
    <w:p w:rsidR="00E53CD3" w:rsidRPr="009E50D0" w:rsidRDefault="00E53CD3" w:rsidP="00E53CD3">
      <w:pPr>
        <w:pStyle w:val="ConsNonformat"/>
        <w:widowControl/>
        <w:spacing w:line="216" w:lineRule="auto"/>
        <w:ind w:left="1416" w:right="0" w:firstLine="708"/>
        <w:rPr>
          <w:rFonts w:ascii="Times New Roman" w:hAnsi="Times New Roman" w:cs="Times New Roman"/>
          <w:sz w:val="28"/>
          <w:szCs w:val="28"/>
        </w:rPr>
      </w:pPr>
      <w:r w:rsidRPr="009E50D0">
        <w:rPr>
          <w:rFonts w:ascii="Times New Roman" w:hAnsi="Times New Roman" w:cs="Times New Roman"/>
          <w:sz w:val="28"/>
          <w:szCs w:val="28"/>
        </w:rPr>
        <w:t>№_________________ от  «___»  _____________ 201__ г.</w:t>
      </w: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rPr>
          <w:rFonts w:ascii="Times New Roman" w:hAnsi="Times New Roman" w:cs="Times New Roman"/>
          <w:sz w:val="28"/>
          <w:szCs w:val="28"/>
        </w:rPr>
      </w:pP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rPr>
          <w:rFonts w:ascii="Times New Roman" w:hAnsi="Times New Roman" w:cs="Times New Roman"/>
          <w:sz w:val="28"/>
          <w:szCs w:val="28"/>
        </w:rPr>
      </w:pP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9E50D0">
        <w:rPr>
          <w:rFonts w:ascii="Times New Roman" w:hAnsi="Times New Roman" w:cs="Times New Roman"/>
          <w:sz w:val="28"/>
          <w:szCs w:val="28"/>
        </w:rPr>
        <w:t>3. Паспорт антитеррористической защищенности объекта</w:t>
      </w:r>
    </w:p>
    <w:p w:rsidR="00E53CD3" w:rsidRPr="009E50D0" w:rsidRDefault="00E53CD3" w:rsidP="00E53CD3">
      <w:pPr>
        <w:pStyle w:val="ConsNonformat"/>
        <w:widowControl/>
        <w:spacing w:line="216" w:lineRule="auto"/>
        <w:ind w:left="1416" w:right="0" w:firstLine="708"/>
        <w:rPr>
          <w:rFonts w:ascii="Times New Roman" w:hAnsi="Times New Roman" w:cs="Times New Roman"/>
          <w:sz w:val="28"/>
          <w:szCs w:val="28"/>
        </w:rPr>
      </w:pPr>
    </w:p>
    <w:p w:rsidR="00E53CD3" w:rsidRPr="009E50D0" w:rsidRDefault="00E53CD3" w:rsidP="00E53CD3">
      <w:pPr>
        <w:pStyle w:val="ConsNonformat"/>
        <w:widowControl/>
        <w:spacing w:line="216" w:lineRule="auto"/>
        <w:ind w:left="1416" w:right="0" w:firstLine="708"/>
        <w:rPr>
          <w:rFonts w:ascii="Times New Roman" w:hAnsi="Times New Roman" w:cs="Times New Roman"/>
          <w:sz w:val="28"/>
          <w:szCs w:val="28"/>
        </w:rPr>
      </w:pPr>
      <w:r w:rsidRPr="009E50D0">
        <w:rPr>
          <w:rFonts w:ascii="Times New Roman" w:hAnsi="Times New Roman" w:cs="Times New Roman"/>
          <w:sz w:val="28"/>
          <w:szCs w:val="28"/>
        </w:rPr>
        <w:t>№_________________ от  «___»  _____________ 201__ г.</w:t>
      </w:r>
    </w:p>
    <w:p w:rsidR="00E53CD3" w:rsidRPr="009E50D0" w:rsidRDefault="00E53CD3" w:rsidP="00E53CD3">
      <w:pPr>
        <w:pStyle w:val="ConsNonformat"/>
        <w:widowControl/>
        <w:spacing w:line="216" w:lineRule="auto"/>
        <w:ind w:right="0"/>
        <w:rPr>
          <w:rFonts w:ascii="Times New Roman" w:hAnsi="Times New Roman" w:cs="Times New Roman"/>
          <w:sz w:val="28"/>
          <w:szCs w:val="28"/>
        </w:rPr>
      </w:pPr>
    </w:p>
    <w:p w:rsidR="00E53CD3" w:rsidRPr="009E50D0" w:rsidRDefault="00E53CD3" w:rsidP="00E53CD3">
      <w:pPr>
        <w:shd w:val="clear" w:color="auto" w:fill="FFFFFF"/>
        <w:spacing w:before="375" w:after="225" w:line="240" w:lineRule="auto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0D0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Сведения о пляже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6"/>
        <w:gridCol w:w="1374"/>
        <w:gridCol w:w="2425"/>
        <w:gridCol w:w="1984"/>
      </w:tblGrid>
      <w:tr w:rsidR="009E50D0" w:rsidRPr="009E50D0" w:rsidTr="00581E04">
        <w:trPr>
          <w:trHeight w:val="15"/>
        </w:trPr>
        <w:tc>
          <w:tcPr>
            <w:tcW w:w="3856" w:type="dxa"/>
            <w:hideMark/>
          </w:tcPr>
          <w:p w:rsidR="00E53CD3" w:rsidRPr="009E50D0" w:rsidRDefault="00E53CD3" w:rsidP="0058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hideMark/>
          </w:tcPr>
          <w:p w:rsidR="00E53CD3" w:rsidRPr="009E50D0" w:rsidRDefault="00E53CD3" w:rsidP="0058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hideMark/>
          </w:tcPr>
          <w:p w:rsidR="00E53CD3" w:rsidRPr="009E50D0" w:rsidRDefault="00E53CD3" w:rsidP="0058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E53CD3" w:rsidRPr="009E50D0" w:rsidRDefault="00E53CD3" w:rsidP="0058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3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4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9E50D0" w:rsidRPr="009E50D0" w:rsidTr="00581E04">
        <w:tc>
          <w:tcPr>
            <w:tcW w:w="38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пляжа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Площадь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Рекреационная емкость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грунта (песок, галька, ракушечник) 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(1, 2, 3 категория)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Обеспечение безопасности пляжа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 полиции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Спасательный пост, укомплектованный в соответствии с рекомендуемым табелем оснащенности, в </w:t>
            </w:r>
            <w:proofErr w:type="spellStart"/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спасательная лодка, комплекты легководолазного снаряжения и т.д. (зона оперативного действия  1 поста не более 400 метров) 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матросов-спасателей в смене (не менее 2 спасателей)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пункт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медицинского персонала в смене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Щиты с навешенными на них спасательными кругами и «концами Александрова» (не далее 5 метров от уреза воды через каждые 25 метров)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границы заплыва на акватории пляжа буями красного или оранжевого цвета (на расстоянии 25 метров от ме</w:t>
            </w:r>
            <w:proofErr w:type="gramStart"/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 с гл</w:t>
            </w:r>
            <w:proofErr w:type="gramEnd"/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убиной 1,3 метра)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участков акватории для купания детей и для лиц, не умеющих плавать, с глубинами не более 1,3 м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видеонаблюдения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«тревожной кнопки»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физической охраны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Информирование посетителей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табло</w:t>
            </w:r>
            <w:r w:rsidRPr="009E50D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с наименованием пляжа и его пользователя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Профилактические стенды с материалами по предупреждению </w:t>
            </w: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несчастных случаев на воде, извлечения из Правил охраны жизни людей, температуры воды и воздуха, схемы акватории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4. Обеспечение пляжа объектами санитарно-гигиенического назначения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Туалеты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Кабины для переодевания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Душ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Урны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Теневые навесы (аэрарии, солярии</w:t>
            </w:r>
            <w:r w:rsidRPr="009E50D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Шезлонги, лежаки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Питьевые фонтанчики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Дополнительные услуги на пляжах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 Пляжные услуги</w:t>
            </w:r>
            <w:r w:rsidRPr="009E50D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61049EF6" wp14:editId="09533184">
                      <wp:extent cx="106045" cy="223520"/>
                      <wp:effectExtent l="0" t="0" r="0" b="0"/>
                      <wp:docPr id="6" name="Прямоугольник 6" descr="Об утверждении порядка классификации объектов туристской индустрии, включающих гостиницы и иные средства размещения, горнолыжные трассы и пляжи, осуществляемой аккредитованными организациями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6045" cy="223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6" o:spid="_x0000_s1026" alt="Об утверждении порядка классификации объектов туристской индустрии, включающих гостиницы и иные средства размещения, горнолыжные трассы и пляжи, осуществляемой аккредитованными организациями" style="width:8.35pt;height:1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проходными дорожками и другими удобствами для инвалидов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Пляжные зонты и шезлонги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Пункты питания и развлечений (из легких конструкций)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зоны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 Спортивные услуги 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 для пляжного волейбола, бадминтона, кеглей, других видов спорта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Аттракционы 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5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5. Прочее 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0D0" w:rsidRPr="009E50D0" w:rsidTr="00581E04"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53CD3" w:rsidRPr="009E50D0" w:rsidRDefault="00E53CD3" w:rsidP="00581E0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53CD3" w:rsidRPr="009E50D0" w:rsidRDefault="00E53CD3" w:rsidP="00581E04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3CD3" w:rsidRPr="009E50D0" w:rsidRDefault="00E53CD3" w:rsidP="00E53CD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50D0">
        <w:rPr>
          <w:rFonts w:ascii="Arial" w:eastAsia="Times New Roman" w:hAnsi="Arial" w:cs="Arial"/>
          <w:spacing w:val="2"/>
          <w:sz w:val="21"/>
          <w:szCs w:val="21"/>
          <w:lang w:eastAsia="ru-RU"/>
        </w:rPr>
        <w:t>________________</w:t>
      </w:r>
      <w:r w:rsidRPr="009E50D0">
        <w:rPr>
          <w:rFonts w:ascii="Arial" w:eastAsia="Times New Roman" w:hAnsi="Arial" w:cs="Arial"/>
          <w:spacing w:val="2"/>
          <w:sz w:val="21"/>
          <w:szCs w:val="21"/>
          <w:lang w:eastAsia="ru-RU"/>
        </w:rPr>
        <w:br/>
      </w:r>
      <w:r w:rsidRPr="009E50D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9E50D0">
        <w:rPr>
          <w:rFonts w:ascii="Times New Roman" w:eastAsia="Times New Roman" w:hAnsi="Times New Roman" w:cs="Times New Roman"/>
          <w:noProof/>
          <w:spacing w:val="2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68C3A4B4" wp14:editId="34928786">
                <wp:extent cx="106045" cy="223520"/>
                <wp:effectExtent l="0" t="0" r="0" b="0"/>
                <wp:docPr id="1" name="Прямоугольник 1" descr="Об утверждении порядка классификации объектов туристской индустрии, включающих гостиницы и иные средства размещения, горнолыжные трассы и пляжи, осуществляемой аккредитованными организациям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6045" cy="223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б утверждении порядка классификации объектов туристской индустрии, включающих гостиницы и иные средства размещения, горнолыжные трассы и пляжи, осуществляемой аккредитованными организациями" style="width:8.35pt;height:1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" filled="f" stroked="f">
                <o:lock v:ext="edit" aspectratio="t"/>
                <w10:anchorlock/>
              </v:rect>
            </w:pict>
          </mc:Fallback>
        </mc:AlternateContent>
      </w:r>
      <w:r w:rsidRPr="009E50D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допускается размещение на территории пляжа в границах заплыва пунктов проката маломерных судов и других плавательных средств, представляющих угрозу жизни и здоровью отдыхающих и купающихся</w:t>
      </w:r>
    </w:p>
    <w:p w:rsidR="00E53CD3" w:rsidRPr="009E50D0" w:rsidRDefault="00E53CD3" w:rsidP="00E53CD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E50D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Продажа спиртных напитков на пляжах ограничивается действующим законодательством.</w:t>
      </w:r>
    </w:p>
    <w:p w:rsidR="009E50D0" w:rsidRDefault="009E50D0" w:rsidP="00E53CD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581E04" w:rsidRDefault="00581E04" w:rsidP="00E53CD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581E04" w:rsidRDefault="00581E04" w:rsidP="00E53CD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sectPr w:rsidR="00581E04" w:rsidSect="00B80DD6">
      <w:headerReference w:type="even" r:id="rId9"/>
      <w:head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DE2" w:rsidRDefault="00B36DE2" w:rsidP="002774C8">
      <w:pPr>
        <w:spacing w:after="0" w:line="240" w:lineRule="auto"/>
      </w:pPr>
      <w:r>
        <w:separator/>
      </w:r>
    </w:p>
  </w:endnote>
  <w:endnote w:type="continuationSeparator" w:id="0">
    <w:p w:rsidR="00B36DE2" w:rsidRDefault="00B36DE2" w:rsidP="00277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DE2" w:rsidRDefault="00B36DE2" w:rsidP="002774C8">
      <w:pPr>
        <w:spacing w:after="0" w:line="240" w:lineRule="auto"/>
      </w:pPr>
      <w:r>
        <w:separator/>
      </w:r>
    </w:p>
  </w:footnote>
  <w:footnote w:type="continuationSeparator" w:id="0">
    <w:p w:rsidR="00B36DE2" w:rsidRDefault="00B36DE2" w:rsidP="00277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A40" w:rsidRPr="005A0A40" w:rsidRDefault="005A0A40">
    <w:pPr>
      <w:pStyle w:val="a6"/>
      <w:jc w:val="center"/>
      <w:rPr>
        <w:rFonts w:ascii="Times New Roman" w:hAnsi="Times New Roman" w:cs="Times New Roman"/>
        <w:sz w:val="28"/>
        <w:szCs w:val="28"/>
      </w:rPr>
    </w:pPr>
  </w:p>
  <w:p w:rsidR="005A0A40" w:rsidRDefault="005A0A4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67540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80DD6" w:rsidRPr="00B80DD6" w:rsidRDefault="00B80DD6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80DD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80DD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80DD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A64F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80DD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A0A40" w:rsidRDefault="005A0A4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C96E59"/>
    <w:multiLevelType w:val="multilevel"/>
    <w:tmpl w:val="9DC050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719"/>
    <w:rsid w:val="00020630"/>
    <w:rsid w:val="00021601"/>
    <w:rsid w:val="000276BB"/>
    <w:rsid w:val="00030D36"/>
    <w:rsid w:val="00057DE2"/>
    <w:rsid w:val="000A6462"/>
    <w:rsid w:val="000A7136"/>
    <w:rsid w:val="000C19AE"/>
    <w:rsid w:val="000D7902"/>
    <w:rsid w:val="000F3ED4"/>
    <w:rsid w:val="00103EDC"/>
    <w:rsid w:val="00104E5A"/>
    <w:rsid w:val="0011199B"/>
    <w:rsid w:val="001164DB"/>
    <w:rsid w:val="001970FE"/>
    <w:rsid w:val="0020790D"/>
    <w:rsid w:val="0021703C"/>
    <w:rsid w:val="00233371"/>
    <w:rsid w:val="00241722"/>
    <w:rsid w:val="00256DF3"/>
    <w:rsid w:val="002774C8"/>
    <w:rsid w:val="002966BB"/>
    <w:rsid w:val="002B3A9F"/>
    <w:rsid w:val="00343983"/>
    <w:rsid w:val="00346CBA"/>
    <w:rsid w:val="00365342"/>
    <w:rsid w:val="0038534A"/>
    <w:rsid w:val="00495139"/>
    <w:rsid w:val="004B3000"/>
    <w:rsid w:val="004C5B18"/>
    <w:rsid w:val="004E2B80"/>
    <w:rsid w:val="005229DB"/>
    <w:rsid w:val="00533FBC"/>
    <w:rsid w:val="00581E04"/>
    <w:rsid w:val="00584657"/>
    <w:rsid w:val="005A0A40"/>
    <w:rsid w:val="005A64F7"/>
    <w:rsid w:val="005E1183"/>
    <w:rsid w:val="0061445F"/>
    <w:rsid w:val="006A32E2"/>
    <w:rsid w:val="006A6CF4"/>
    <w:rsid w:val="006E37FF"/>
    <w:rsid w:val="007613A7"/>
    <w:rsid w:val="00763175"/>
    <w:rsid w:val="00786DFC"/>
    <w:rsid w:val="00791EE5"/>
    <w:rsid w:val="0079726B"/>
    <w:rsid w:val="007C5913"/>
    <w:rsid w:val="007F08CE"/>
    <w:rsid w:val="00816719"/>
    <w:rsid w:val="00883AA5"/>
    <w:rsid w:val="008F6EF1"/>
    <w:rsid w:val="009020D9"/>
    <w:rsid w:val="009232A5"/>
    <w:rsid w:val="00932BE9"/>
    <w:rsid w:val="00960D51"/>
    <w:rsid w:val="0098690E"/>
    <w:rsid w:val="009B0BE1"/>
    <w:rsid w:val="009C5869"/>
    <w:rsid w:val="009E50D0"/>
    <w:rsid w:val="00A17729"/>
    <w:rsid w:val="00A91543"/>
    <w:rsid w:val="00AD3CF7"/>
    <w:rsid w:val="00B27742"/>
    <w:rsid w:val="00B36DE2"/>
    <w:rsid w:val="00B80DD6"/>
    <w:rsid w:val="00B95F43"/>
    <w:rsid w:val="00BA5C15"/>
    <w:rsid w:val="00BF75EA"/>
    <w:rsid w:val="00C51A6B"/>
    <w:rsid w:val="00C828E3"/>
    <w:rsid w:val="00CE7720"/>
    <w:rsid w:val="00CF18CF"/>
    <w:rsid w:val="00D36B16"/>
    <w:rsid w:val="00D44CA0"/>
    <w:rsid w:val="00D52347"/>
    <w:rsid w:val="00D944D1"/>
    <w:rsid w:val="00DB725A"/>
    <w:rsid w:val="00E13987"/>
    <w:rsid w:val="00E21E87"/>
    <w:rsid w:val="00E305B0"/>
    <w:rsid w:val="00E30642"/>
    <w:rsid w:val="00E53CD3"/>
    <w:rsid w:val="00E661BF"/>
    <w:rsid w:val="00E67318"/>
    <w:rsid w:val="00E97703"/>
    <w:rsid w:val="00F30EA9"/>
    <w:rsid w:val="00FD254B"/>
    <w:rsid w:val="00FD5F9F"/>
    <w:rsid w:val="00FF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16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16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16719"/>
    <w:rPr>
      <w:color w:val="0000FF"/>
      <w:u w:val="single"/>
    </w:rPr>
  </w:style>
  <w:style w:type="character" w:customStyle="1" w:styleId="match">
    <w:name w:val="match"/>
    <w:basedOn w:val="a0"/>
    <w:rsid w:val="00D44CA0"/>
  </w:style>
  <w:style w:type="paragraph" w:customStyle="1" w:styleId="ConsNormal">
    <w:name w:val="ConsNormal"/>
    <w:rsid w:val="0002160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33F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33F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blk">
    <w:name w:val="blk"/>
    <w:basedOn w:val="a0"/>
    <w:rsid w:val="00FD5F9F"/>
  </w:style>
  <w:style w:type="paragraph" w:styleId="a4">
    <w:name w:val="List Paragraph"/>
    <w:basedOn w:val="a"/>
    <w:uiPriority w:val="34"/>
    <w:qFormat/>
    <w:rsid w:val="00E30642"/>
    <w:pPr>
      <w:ind w:left="720"/>
      <w:contextualSpacing/>
    </w:pPr>
  </w:style>
  <w:style w:type="paragraph" w:customStyle="1" w:styleId="FORMATTEXT0">
    <w:name w:val=".FORMATTEXT"/>
    <w:uiPriority w:val="99"/>
    <w:rsid w:val="00B277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A9154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77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74C8"/>
  </w:style>
  <w:style w:type="paragraph" w:styleId="a8">
    <w:name w:val="footer"/>
    <w:basedOn w:val="a"/>
    <w:link w:val="a9"/>
    <w:uiPriority w:val="99"/>
    <w:unhideWhenUsed/>
    <w:rsid w:val="00277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74C8"/>
  </w:style>
  <w:style w:type="paragraph" w:styleId="aa">
    <w:name w:val="Balloon Text"/>
    <w:basedOn w:val="a"/>
    <w:link w:val="ab"/>
    <w:uiPriority w:val="99"/>
    <w:semiHidden/>
    <w:unhideWhenUsed/>
    <w:rsid w:val="00241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17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16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16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16719"/>
    <w:rPr>
      <w:color w:val="0000FF"/>
      <w:u w:val="single"/>
    </w:rPr>
  </w:style>
  <w:style w:type="character" w:customStyle="1" w:styleId="match">
    <w:name w:val="match"/>
    <w:basedOn w:val="a0"/>
    <w:rsid w:val="00D44CA0"/>
  </w:style>
  <w:style w:type="paragraph" w:customStyle="1" w:styleId="ConsNormal">
    <w:name w:val="ConsNormal"/>
    <w:rsid w:val="0002160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33F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33F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blk">
    <w:name w:val="blk"/>
    <w:basedOn w:val="a0"/>
    <w:rsid w:val="00FD5F9F"/>
  </w:style>
  <w:style w:type="paragraph" w:styleId="a4">
    <w:name w:val="List Paragraph"/>
    <w:basedOn w:val="a"/>
    <w:uiPriority w:val="34"/>
    <w:qFormat/>
    <w:rsid w:val="00E30642"/>
    <w:pPr>
      <w:ind w:left="720"/>
      <w:contextualSpacing/>
    </w:pPr>
  </w:style>
  <w:style w:type="paragraph" w:customStyle="1" w:styleId="FORMATTEXT0">
    <w:name w:val=".FORMATTEXT"/>
    <w:uiPriority w:val="99"/>
    <w:rsid w:val="00B277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A9154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77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74C8"/>
  </w:style>
  <w:style w:type="paragraph" w:styleId="a8">
    <w:name w:val="footer"/>
    <w:basedOn w:val="a"/>
    <w:link w:val="a9"/>
    <w:uiPriority w:val="99"/>
    <w:unhideWhenUsed/>
    <w:rsid w:val="00277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74C8"/>
  </w:style>
  <w:style w:type="paragraph" w:styleId="aa">
    <w:name w:val="Balloon Text"/>
    <w:basedOn w:val="a"/>
    <w:link w:val="ab"/>
    <w:uiPriority w:val="99"/>
    <w:semiHidden/>
    <w:unhideWhenUsed/>
    <w:rsid w:val="00241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17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0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4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2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4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9EE35-DA04-4900-B401-68C6E9168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Каракуц Карина Игоревна</dc:creator>
  <cp:lastModifiedBy>Каракуц Карина Игоревна</cp:lastModifiedBy>
  <cp:revision>34</cp:revision>
  <cp:lastPrinted>2017-10-20T14:14:00Z</cp:lastPrinted>
  <dcterms:created xsi:type="dcterms:W3CDTF">2017-09-05T14:25:00Z</dcterms:created>
  <dcterms:modified xsi:type="dcterms:W3CDTF">2017-10-30T09:10:00Z</dcterms:modified>
</cp:coreProperties>
</file>